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25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16</w:t>
      </w:r>
      <w:r w:rsidR="006C78D8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04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.202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5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149DB" w:rsidRDefault="00D149D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C5275" w:rsidRDefault="003C5275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Pr="001D67C5" w:rsidRDefault="00761323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CE6B00" w:rsidRDefault="006450F7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CB6699" w:rsidRDefault="00CB6699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6450F7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</w:t>
      </w:r>
      <w:r w:rsidR="00312CE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обращения к населению поселения</w:t>
      </w:r>
    </w:p>
    <w:p w:rsidR="00B25168" w:rsidRPr="001D67C5" w:rsidRDefault="00B25168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</w:p>
    <w:p w:rsidR="006450F7" w:rsidRPr="00B25168" w:rsidRDefault="00B25168" w:rsidP="00B25168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Соглашение по передачи полномочий…………………………………………………………………………………………………………………….3</w:t>
      </w: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610C7" w:rsidRDefault="001610C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610C7" w:rsidRDefault="001610C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B4645" w:rsidRDefault="003B464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5168" w:rsidRDefault="00B25168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5168" w:rsidRDefault="00B25168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853F0" w:rsidRDefault="003853F0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A7B57" w:rsidRPr="004D7A10" w:rsidRDefault="005A7B57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Pr="004D7A10" w:rsidRDefault="00761323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13254" w:rsidRDefault="00813254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41D62" w:rsidRPr="004D7A10" w:rsidRDefault="00541D62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03E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236521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СОГЛАШЕНИЕ   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3C47FD" w:rsidRPr="003C47FD" w:rsidTr="006D2E09">
        <w:trPr>
          <w:trHeight w:val="419"/>
        </w:trPr>
        <w:tc>
          <w:tcPr>
            <w:tcW w:w="4927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07 апреля 2025 года </w:t>
            </w:r>
          </w:p>
        </w:tc>
        <w:tc>
          <w:tcPr>
            <w:tcW w:w="4928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с. Усть-Цильма</w:t>
            </w:r>
          </w:p>
        </w:tc>
      </w:tr>
    </w:tbl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Администрация  муниципального района «Усть-Цилемский» Республики Коми в лице  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муниципального района «Усть-Цилемский» - руководителя администрации</w:t>
      </w: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Канева Николая Митрофановича, действующего на основании Устава, именуемая в дальнейшем «Администрация района» с одной стороны, 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администрация сельского  поселения  «Трусово»  муниципального   района                «Усть-Цилемский» Республики Коми, в    лице  главы сельского поселения «Трусово» Гущиной Елены Иосифовны, </w:t>
      </w:r>
      <w:r w:rsidRPr="003C47F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действующей на </w:t>
      </w:r>
      <w:r w:rsidRPr="003C47F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основании Устава, 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именуемая в дальнейшем </w:t>
      </w:r>
      <w:r w:rsidRPr="003C47F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«Администрация  поселения»</w:t>
      </w:r>
      <w:r w:rsidRPr="003C47F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, с другой стороны,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 настоящее Соглашение о нижеследующем</w:t>
      </w:r>
      <w:r w:rsidRPr="003C47F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: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bCs/>
          <w:color w:val="000000"/>
          <w:spacing w:val="-18"/>
          <w:sz w:val="20"/>
          <w:szCs w:val="20"/>
          <w:lang w:eastAsia="ru-RU"/>
        </w:rPr>
        <w:t>1.</w:t>
      </w:r>
      <w:r w:rsidRPr="003C47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Предмет соглашения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 соответствии с Федеральным законом от 06.10.2003 № 131- ФЗ «Об общих  п</w:t>
      </w: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ринципах организации местного самоуправления в Российской Федерации» 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решением Совета муниципального района «Усть-Цилемский» Республики Коми от 13.11.2024 № 06-28/243 «О  разграничении полномочий по решению вопросов местного значения в муниципальном районе «Усть-Цилемский» в 2025 году»</w:t>
      </w:r>
      <w:r w:rsidRPr="003C47F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, во исполнение Бюджетного </w:t>
      </w:r>
      <w:r w:rsidRPr="003C47F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кодекса 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Администрация района поручает Администрации  поселения выполнение работ по ремонту автомобильных дорог общего пользования местного значения в рамках реализации мероприятий народных проектов в сфере дорожной деятельности.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Передача полномочий осуществляется в рамках иных межбюджетных трансфертов, предоставляемых из бюджета муниципального района «Усть-Цилемский» Республики Коми в бюджет сельского поселения «Трусово»   в 2025 году за счет средств субсидии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реализацию народных проектов в сфере дорожной деятельности, прошедших отбор в рамках проекта «Народный бюджет» (далее – иные межбюджетные трансферты). 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Полномочия</w:t>
      </w:r>
      <w:r w:rsidRPr="003C47FD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сторон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2.1. </w:t>
      </w:r>
      <w:r w:rsidRPr="003C47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Полномочия Администрации района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Администрация района:</w:t>
      </w:r>
    </w:p>
    <w:p w:rsidR="003C47FD" w:rsidRPr="003C47FD" w:rsidRDefault="003C47FD" w:rsidP="003C47F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передает иные межбюджетные трансферты в бюджет сельского поселения «Трусово» на выполнение работ 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перечнем мероприятий, согласно приложению № 1 к настоящему Соглашению, являющемуся его неотъемлемой частью.</w:t>
      </w:r>
    </w:p>
    <w:p w:rsidR="003C47FD" w:rsidRPr="003C47FD" w:rsidRDefault="003C47FD" w:rsidP="003C47F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контроль за целевым расходованием иных межбюджетных трансфертов, указанных в пп. 1 п. 2.1.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ab/>
        <w:t>2.2.</w:t>
      </w:r>
      <w:r w:rsidRPr="003C47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Полномочия Администрации  поселения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Администрация поселения:</w:t>
      </w:r>
    </w:p>
    <w:p w:rsidR="003C47FD" w:rsidRPr="003C47FD" w:rsidRDefault="003C47FD" w:rsidP="003C47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осуществляет</w:t>
      </w:r>
      <w:r w:rsidRPr="003C4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ремонт</w:t>
      </w:r>
      <w:r w:rsidRPr="003C4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C47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автомобильных дорог общего пользования местного значения согласно классификатору работ по содержанию автомобильных дорог </w:t>
      </w:r>
      <w:r w:rsidRPr="003C47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Приказа Министерства транспорта РФ от 16.11.2012 № 402 «Об утверждении Классификации работ по капитальному ремонту, ремонту и содержанию автомобильных дорог»;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2) о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беспечивает осуществление закупки товаров, работ, услуг для муниципальных нужд по реализации народных проектов в сфере дорожной деятельности, прошедших отбор в рамках проекта «Народный бюджет», указанных в приложении № 1 к настоящему Соглашению, в целях заключения соответствующего муниципального контракта (договора);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 производит оплату работ по ремонту автомобильных дорог общего пользования местного значения на основании муниципальных контрактов (договоров), по договорам ГПХ, договорам с физическим лицом, являющимся плательщиком налога на профессиональный доход. Выплаты за выполненные работы производятся на основании актов выполненных работ по форме КС-2, справки о стоимости работ по форме КС-3 и счетов (счетов-фактур);</w:t>
      </w:r>
    </w:p>
    <w:p w:rsidR="003C47FD" w:rsidRPr="003C47FD" w:rsidRDefault="003C47FD" w:rsidP="003C47F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предоставляет в Администрацию района:</w:t>
      </w:r>
    </w:p>
    <w:p w:rsidR="003C47FD" w:rsidRPr="003C47FD" w:rsidRDefault="003C47FD" w:rsidP="003C47F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ежемесячно, не позднее 5 числа месяца, следующего за отчетным (до окончания срока выполнения работ) отчёт об использовании иных межбюджетных трансфертов на реализацию народных проектов в сфере «Дорожная деятельность» по форме согласно приложению № 2 к Соглашению;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копии муниципальных контрактов (договоров) на выполнение работ, приобретение материалов (оборудования) по реализации народных проектов, договоров ГПХ, договоров с физическим лицом, являющимся плательщиком налога на профессиональный доход;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копии документов, подтверждающих выполнение работ, приобретение материалов (оборудования), и документов на оплату в рамках заключенных контрактов за счет иных межбюджетных трансфертов;</w:t>
      </w:r>
    </w:p>
    <w:p w:rsidR="003C47FD" w:rsidRPr="003C47FD" w:rsidRDefault="003C47FD" w:rsidP="003C47F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47FD">
        <w:rPr>
          <w:rFonts w:ascii="Times New Roman" w:eastAsia="Times New Roman" w:hAnsi="Times New Roman" w:cs="Times New Roman"/>
          <w:sz w:val="20"/>
          <w:szCs w:val="20"/>
        </w:rPr>
        <w:t>5)  обеспечивает достижение значений результатов использования иных межбюджетных трансфертов, установленных в приложении № 3 к Соглашению;</w:t>
      </w:r>
    </w:p>
    <w:p w:rsidR="003C47FD" w:rsidRPr="003C47FD" w:rsidRDefault="003C47FD" w:rsidP="003C47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Calibri" w:eastAsia="Times New Roman" w:hAnsi="Calibri" w:cs="Calibri"/>
          <w:sz w:val="20"/>
          <w:szCs w:val="20"/>
        </w:rPr>
        <w:t>6) о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беспечивает учет сезонности проведения работ в сфере дорожной деятельности при их планировании;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7) обеспечивает не позднее 1 мая года предоставления межбюджетных трансфертов заключение муниципальных контрактов, (договоров) по результатам закупки товаров, работ и услуг для обеспечения муниципальных нужд в целях реализации народных проектов в сфере дорожной деятельности.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муниципальных контрактов (договоров) продлевается до 1 июля года предоставления межбюджетных трансфертов в следующих случаях: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Федерации;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повторных закупок в связи с отсутствием заявок, признанием заявки, не соответствующей требованиям законодательства Российской Федерации или требованиям, установленным документацией конкурса, уклонением или отказом победителя от заключения контракта (договора);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проведением закупок за счет средств экономии.</w:t>
      </w:r>
    </w:p>
    <w:p w:rsidR="003C47FD" w:rsidRPr="003C47FD" w:rsidRDefault="003C47FD" w:rsidP="003C47F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 заключения Администрацией поселения  муниципальных контрактов (договоров) в сроки, указанные в пп.7. п.2.2. настоящего Соглашения, Администрация района вправе отказать в предоставлении межбюджетных трансфертов на основании условий предоставления субсидии  из республиканского бюджета Республики Коми бюджету муниципального района «Усть-Цилемский» Республики Коми на реализацию народных проектов в сфере дорожной деятельности, прошедших отбор в рамках проекта «Народный бюджет».</w:t>
      </w:r>
    </w:p>
    <w:p w:rsidR="003C47FD" w:rsidRPr="003C47FD" w:rsidRDefault="003C47FD" w:rsidP="003C47F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47FD" w:rsidRPr="003C47FD" w:rsidRDefault="003C47FD" w:rsidP="003C47F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Иные межбюджетные трансферты, перечисляемые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 xml:space="preserve"> на осуществление передаваемых </w:t>
      </w:r>
      <w:r w:rsidRPr="003C47F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полномочий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иных межбюджетных трансфертов на финансовое обеспечение расходных обязательств, указанных в пп.1. п. 2.1., составляет</w:t>
      </w:r>
      <w:bookmarkStart w:id="0" w:name="P114"/>
      <w:bookmarkEnd w:id="0"/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2025 году 2 247 000 (два миллиона двести сорок семь тысяч) рублей 00 копеек.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и учет иных межбюджетных трансфертов на реализацию полномочий по настоящему Соглашению осуществляется в соответствии с бюджетным законодательством Российской Федерации.  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иных межбюджетных трансфертов из бюджета муниципального района «Усть-Цилемский» Республики Коми осуществляется Финансовым управлением администрации муниципального района «Усть-Цилемский» в соответствии  со сводной бюджетной росписью бюджета муниципального района «Усть-Цилемский» Республики Коми на 2025 год и кассовым планом в пределах лимитов бюджетных обязательств, предусмотренных  решением  Совета  муниципального района «Усть-Цилемский» Республики Коми от 04.12.2024 № 06-29/249  «О бюджете муниципального района «Усть-Цилемский» Республики Коми на 2025 год и на плановый период 2026 и 2027 годов» на эти цели.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4.</w:t>
      </w:r>
      <w:r w:rsidRPr="003C47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Ответственность сторон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нецелевого использования средств бюджета поселения бюджетные средства, использованные не по целевому назначению, изымаются в бесспорном порядке.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Ни одна из сторон не несет ответственности перед другой стороной за невыполнение и (или) ненадлежащее выполнение обязательств, установленных </w:t>
      </w:r>
      <w:r w:rsidRPr="003C47F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настоящим Соглашением, обусловленное обстоятельствами, возникшими не по вине </w:t>
      </w: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 и которые нельзя было предвидеть или избежать.</w:t>
      </w:r>
    </w:p>
    <w:p w:rsidR="003C47FD" w:rsidRPr="003C47FD" w:rsidRDefault="003C47FD" w:rsidP="003C47F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Основания и порядок прекращения действия соглашения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прекращения действия настоящего Соглашения, в том числе и досрочного, является: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обоюдное согласие Сторон;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решение судебных органов.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Сторона, намеревающаяся   расторгнуть   настоящее   Соглашение  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Требование о расторжении Соглашения может быть заявлено Стороной в судебные органы только после отказа другой Стороны на предложение расторгнуть   Соглашение либо   неполучения   ответа   в   срок   указанный   в предложении, а при его отсутствии - в двадцатидневный срок.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lastRenderedPageBreak/>
        <w:t>6.</w:t>
      </w:r>
      <w:r w:rsidRPr="003C47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3C47FD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Срок действия соглашения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Подписанное Сторонами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  Соглашение   составлено   в   двух   экземплярах, имеющих одинаковую юридическую силу, по одному для каждой из Сторон.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Иные вопросы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не могут передавать свои права и обязательства по настоящему Соглашению третьим лицам.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вопросам, не урегулированным настоящим Соглашением, Стороны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47FD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руководствуются действующим законодательством.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8. Юридические адреса и подписи сторон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507"/>
        <w:gridCol w:w="3603"/>
        <w:gridCol w:w="700"/>
        <w:gridCol w:w="267"/>
      </w:tblGrid>
      <w:tr w:rsidR="003C47FD" w:rsidRPr="003C47FD" w:rsidTr="006D2E09">
        <w:trPr>
          <w:gridAfter w:val="1"/>
          <w:wAfter w:w="267" w:type="dxa"/>
          <w:trHeight w:val="345"/>
        </w:trPr>
        <w:tc>
          <w:tcPr>
            <w:tcW w:w="4395" w:type="dxa"/>
          </w:tcPr>
          <w:p w:rsidR="003C47FD" w:rsidRPr="003C47FD" w:rsidRDefault="003C47FD" w:rsidP="003C4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Администрация муниципального района</w:t>
            </w:r>
          </w:p>
          <w:p w:rsidR="003C47FD" w:rsidRPr="003C47FD" w:rsidRDefault="003C47FD" w:rsidP="003C4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«Усть-Цилемский» Республики Коми</w:t>
            </w:r>
          </w:p>
        </w:tc>
        <w:tc>
          <w:tcPr>
            <w:tcW w:w="4810" w:type="dxa"/>
            <w:gridSpan w:val="3"/>
          </w:tcPr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450" w:hanging="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«Трусово» </w:t>
            </w: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47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450" w:hanging="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«Усть-Цилемский» Республики Коми  </w:t>
            </w:r>
          </w:p>
        </w:tc>
      </w:tr>
      <w:tr w:rsidR="003C47FD" w:rsidRPr="003C47FD" w:rsidTr="006D2E09">
        <w:trPr>
          <w:gridAfter w:val="1"/>
          <w:wAfter w:w="267" w:type="dxa"/>
          <w:trHeight w:val="992"/>
        </w:trPr>
        <w:tc>
          <w:tcPr>
            <w:tcW w:w="4395" w:type="dxa"/>
          </w:tcPr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</w:p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Адрес: 169480, Республика Коми,</w:t>
            </w:r>
          </w:p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Усть-Цильма, Новый квартал, 11 «а»</w:t>
            </w:r>
          </w:p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810" w:type="dxa"/>
            <w:gridSpan w:val="3"/>
          </w:tcPr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169485, Республика Коми,</w:t>
            </w:r>
          </w:p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Усть-Цилемский район, с. Трусово,</w:t>
            </w:r>
          </w:p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Центральный,  д. 67</w:t>
            </w:r>
          </w:p>
        </w:tc>
      </w:tr>
      <w:tr w:rsidR="003C47FD" w:rsidRPr="003C47FD" w:rsidTr="006D2E09">
        <w:trPr>
          <w:gridAfter w:val="2"/>
          <w:wAfter w:w="967" w:type="dxa"/>
        </w:trPr>
        <w:tc>
          <w:tcPr>
            <w:tcW w:w="4395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района «Усть-Цилемский» -руководитель администрации </w:t>
            </w:r>
          </w:p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2" w:after="0" w:line="240" w:lineRule="auto"/>
              <w:ind w:left="34"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2" w:after="0" w:line="240" w:lineRule="auto"/>
              <w:ind w:left="34"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«Трусово»</w:t>
            </w:r>
          </w:p>
        </w:tc>
      </w:tr>
      <w:tr w:rsidR="003C47FD" w:rsidRPr="003C47FD" w:rsidTr="006D2E09">
        <w:trPr>
          <w:gridAfter w:val="2"/>
          <w:wAfter w:w="967" w:type="dxa"/>
          <w:trHeight w:val="177"/>
        </w:trPr>
        <w:tc>
          <w:tcPr>
            <w:tcW w:w="4395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___________________Н.М.Канев</w:t>
            </w:r>
          </w:p>
        </w:tc>
        <w:tc>
          <w:tcPr>
            <w:tcW w:w="4110" w:type="dxa"/>
            <w:gridSpan w:val="2"/>
          </w:tcPr>
          <w:p w:rsidR="003C47FD" w:rsidRPr="003C47FD" w:rsidRDefault="003C47FD" w:rsidP="003C47FD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2"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Е.И. Гущина</w:t>
            </w:r>
          </w:p>
        </w:tc>
      </w:tr>
      <w:tr w:rsidR="003C47FD" w:rsidRPr="003C47FD" w:rsidTr="006D2E09">
        <w:tc>
          <w:tcPr>
            <w:tcW w:w="4902" w:type="dxa"/>
            <w:gridSpan w:val="2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М.П.</w:t>
            </w:r>
          </w:p>
        </w:tc>
        <w:tc>
          <w:tcPr>
            <w:tcW w:w="4570" w:type="dxa"/>
            <w:gridSpan w:val="3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М.П.</w:t>
            </w:r>
          </w:p>
        </w:tc>
      </w:tr>
    </w:tbl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Соглашению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от 07 апреля 2025 года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в целях которых предоставляются иные межбюджетные трансферты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6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7"/>
        <w:gridCol w:w="1185"/>
        <w:gridCol w:w="3095"/>
      </w:tblGrid>
      <w:tr w:rsidR="003C47FD" w:rsidRPr="003C47FD" w:rsidTr="00B25168">
        <w:trPr>
          <w:trHeight w:val="20"/>
        </w:trPr>
        <w:tc>
          <w:tcPr>
            <w:tcW w:w="6087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84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3095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обеспечения, предоставляемого бюджету  сельского поселения «Трусово», руб.</w:t>
            </w:r>
          </w:p>
        </w:tc>
      </w:tr>
      <w:tr w:rsidR="003C47FD" w:rsidRPr="003C47FD" w:rsidTr="00B25168">
        <w:trPr>
          <w:trHeight w:val="20"/>
        </w:trPr>
        <w:tc>
          <w:tcPr>
            <w:tcW w:w="6087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5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C47FD" w:rsidRPr="003C47FD" w:rsidTr="00B25168">
        <w:trPr>
          <w:trHeight w:val="20"/>
        </w:trPr>
        <w:tc>
          <w:tcPr>
            <w:tcW w:w="6087" w:type="dxa"/>
            <w:shd w:val="clear" w:color="auto" w:fill="auto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дорожной деятельности, прошедших отбор в рамках проекта «Народный бюджет» в том числе:</w:t>
            </w:r>
          </w:p>
        </w:tc>
        <w:tc>
          <w:tcPr>
            <w:tcW w:w="1184" w:type="dxa"/>
            <w:shd w:val="clear" w:color="auto" w:fill="auto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31.12.25</w:t>
            </w:r>
          </w:p>
        </w:tc>
        <w:tc>
          <w:tcPr>
            <w:tcW w:w="3095" w:type="dxa"/>
            <w:shd w:val="clear" w:color="auto" w:fill="auto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7FD" w:rsidRPr="003C47FD" w:rsidTr="00B25168">
        <w:trPr>
          <w:trHeight w:val="20"/>
        </w:trPr>
        <w:tc>
          <w:tcPr>
            <w:tcW w:w="6087" w:type="dxa"/>
            <w:shd w:val="clear" w:color="auto" w:fill="auto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линий электроосвещения вдоль автомобильных дорог общего пользования местного значения «Дорога по д. Филиппово», «Подъезд к школе-саду д. Филиппово»</w:t>
            </w:r>
          </w:p>
        </w:tc>
        <w:tc>
          <w:tcPr>
            <w:tcW w:w="1184" w:type="dxa"/>
            <w:shd w:val="clear" w:color="auto" w:fill="auto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2 247 000,00</w:t>
            </w:r>
          </w:p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7FD" w:rsidRPr="003C47FD" w:rsidTr="00B25168">
        <w:trPr>
          <w:trHeight w:val="20"/>
        </w:trPr>
        <w:tc>
          <w:tcPr>
            <w:tcW w:w="7272" w:type="dxa"/>
            <w:gridSpan w:val="2"/>
            <w:shd w:val="clear" w:color="auto" w:fill="auto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95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2 247 000,00</w:t>
            </w:r>
          </w:p>
        </w:tc>
      </w:tr>
    </w:tbl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Подписи сторон: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______________ (Н.М Канев)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 (Е.И. Гущина)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М.П.                                                                                                                                      М.П.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Соглашению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от 07 апреля 2025 года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58" w:type="dxa"/>
        <w:tblInd w:w="108" w:type="dxa"/>
        <w:tblLook w:val="04A0" w:firstRow="1" w:lastRow="0" w:firstColumn="1" w:lastColumn="0" w:noHBand="0" w:noVBand="1"/>
      </w:tblPr>
      <w:tblGrid>
        <w:gridCol w:w="469"/>
        <w:gridCol w:w="3627"/>
        <w:gridCol w:w="845"/>
        <w:gridCol w:w="724"/>
        <w:gridCol w:w="79"/>
        <w:gridCol w:w="1530"/>
        <w:gridCol w:w="241"/>
        <w:gridCol w:w="918"/>
        <w:gridCol w:w="652"/>
        <w:gridCol w:w="79"/>
        <w:gridCol w:w="1376"/>
        <w:gridCol w:w="58"/>
      </w:tblGrid>
      <w:tr w:rsidR="003C47FD" w:rsidRPr="003C47FD" w:rsidTr="003C47FD">
        <w:trPr>
          <w:gridAfter w:val="1"/>
          <w:wAfter w:w="62" w:type="dxa"/>
          <w:trHeight w:val="372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</w:t>
            </w:r>
          </w:p>
        </w:tc>
      </w:tr>
      <w:tr w:rsidR="003C47FD" w:rsidRPr="003C47FD" w:rsidTr="003C47FD">
        <w:trPr>
          <w:gridAfter w:val="1"/>
          <w:wAfter w:w="62" w:type="dxa"/>
          <w:trHeight w:val="372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об использовании </w:t>
            </w: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межбюджетных трансфертов на реализацию народных проектов</w:t>
            </w:r>
          </w:p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«Дорожная деятельность»</w:t>
            </w:r>
          </w:p>
        </w:tc>
      </w:tr>
      <w:tr w:rsidR="003C47FD" w:rsidRPr="003C47FD" w:rsidTr="003C47FD">
        <w:trPr>
          <w:gridAfter w:val="1"/>
          <w:wAfter w:w="62" w:type="dxa"/>
          <w:trHeight w:val="372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сельского поселения «Трусово»</w:t>
            </w:r>
          </w:p>
        </w:tc>
      </w:tr>
      <w:tr w:rsidR="003C47FD" w:rsidRPr="003C47FD" w:rsidTr="003C47FD">
        <w:trPr>
          <w:gridAfter w:val="1"/>
          <w:wAfter w:w="62" w:type="dxa"/>
          <w:trHeight w:val="372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-____________ _______ года</w:t>
            </w:r>
          </w:p>
        </w:tc>
      </w:tr>
      <w:tr w:rsidR="003C47FD" w:rsidRPr="003C47FD" w:rsidTr="003C47FD">
        <w:trPr>
          <w:gridAfter w:val="1"/>
          <w:wAfter w:w="62" w:type="dxa"/>
          <w:trHeight w:val="218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нарастающим итогом)</w:t>
            </w:r>
          </w:p>
        </w:tc>
      </w:tr>
      <w:tr w:rsidR="003C47FD" w:rsidRPr="003C47FD" w:rsidTr="003C47FD">
        <w:trPr>
          <w:trHeight w:val="298"/>
        </w:trPr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FD" w:rsidRPr="003C47FD" w:rsidRDefault="003C47FD" w:rsidP="003C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3C47FD" w:rsidRPr="003C47FD" w:rsidTr="003C47FD">
        <w:trPr>
          <w:gridAfter w:val="1"/>
          <w:wAfter w:w="64" w:type="dxa"/>
          <w:trHeight w:val="29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народного проекта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 финансирования на 2025 год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работ за отчётный период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за отчетный период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объёма выполненных работ, установленных сметой,  %</w:t>
            </w:r>
          </w:p>
        </w:tc>
      </w:tr>
      <w:tr w:rsidR="003C47FD" w:rsidRPr="003C47FD" w:rsidTr="003C47FD">
        <w:trPr>
          <w:gridAfter w:val="1"/>
          <w:wAfter w:w="64" w:type="dxa"/>
          <w:trHeight w:val="29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7FD" w:rsidRPr="003C47FD" w:rsidTr="003C47FD">
        <w:trPr>
          <w:gridAfter w:val="1"/>
          <w:wAfter w:w="64" w:type="dxa"/>
          <w:trHeight w:val="29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7FD" w:rsidRPr="003C47FD" w:rsidTr="003C47FD">
        <w:trPr>
          <w:gridAfter w:val="1"/>
          <w:wAfter w:w="64" w:type="dxa"/>
          <w:trHeight w:val="29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7FD" w:rsidRPr="003C47FD" w:rsidTr="003C47FD">
        <w:trPr>
          <w:gridAfter w:val="1"/>
          <w:wAfter w:w="64" w:type="dxa"/>
          <w:trHeight w:val="29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FD" w:rsidRPr="003C47FD" w:rsidRDefault="003C47FD" w:rsidP="003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before="32" w:after="0" w:line="240" w:lineRule="auto"/>
        <w:ind w:right="-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Глава сельского поселения «Трусово»          __________________             ____________________        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before="32" w:after="0" w:line="240" w:lineRule="auto"/>
        <w:ind w:right="-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                 (расшифровка подписи)                 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before="32" w:after="0" w:line="240" w:lineRule="auto"/>
        <w:ind w:right="-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Ответственный исполнитель                          __________________             ____________________         _______________       ________________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                (расшифровка подписи)               (телефон)               (дата составления)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М.П.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Соглашению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от 07 апреля 2025 года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Calibri" w:hAnsi="Times New Roman" w:cs="Times New Roman"/>
          <w:sz w:val="20"/>
          <w:szCs w:val="20"/>
          <w:lang w:eastAsia="ru-RU"/>
        </w:rPr>
        <w:t>Значения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результатов использования иных межбюджетных трансфертов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8"/>
        <w:gridCol w:w="1483"/>
        <w:gridCol w:w="1211"/>
        <w:gridCol w:w="845"/>
        <w:gridCol w:w="1545"/>
        <w:gridCol w:w="2332"/>
      </w:tblGrid>
      <w:tr w:rsidR="003C47FD" w:rsidRPr="003C47FD" w:rsidTr="003C47FD">
        <w:trPr>
          <w:trHeight w:val="183"/>
        </w:trPr>
        <w:tc>
          <w:tcPr>
            <w:tcW w:w="3508" w:type="dxa"/>
            <w:vMerge w:val="restart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83" w:type="dxa"/>
            <w:vMerge w:val="restart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результатов использования иных межбюджетных трансфертов</w:t>
            </w:r>
          </w:p>
        </w:tc>
        <w:tc>
          <w:tcPr>
            <w:tcW w:w="2056" w:type="dxa"/>
            <w:gridSpan w:val="2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3C47FD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545" w:type="dxa"/>
            <w:vMerge w:val="restart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результатов использования иных межбюджетных трансфертов</w:t>
            </w:r>
          </w:p>
        </w:tc>
        <w:tc>
          <w:tcPr>
            <w:tcW w:w="2332" w:type="dxa"/>
            <w:vMerge w:val="restart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Год, на который запланировано достижение значения результатов использования иных межбюджетных трансфертов</w:t>
            </w:r>
          </w:p>
        </w:tc>
      </w:tr>
      <w:tr w:rsidR="003C47FD" w:rsidRPr="003C47FD" w:rsidTr="003C47FD">
        <w:trPr>
          <w:trHeight w:val="183"/>
        </w:trPr>
        <w:tc>
          <w:tcPr>
            <w:tcW w:w="3508" w:type="dxa"/>
            <w:vMerge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5" w:type="dxa"/>
            <w:vMerge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7FD" w:rsidRPr="003C47FD" w:rsidTr="003C47FD">
        <w:trPr>
          <w:trHeight w:val="183"/>
        </w:trPr>
        <w:tc>
          <w:tcPr>
            <w:tcW w:w="3508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1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2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C47FD" w:rsidRPr="003C47FD" w:rsidTr="003C47FD">
        <w:trPr>
          <w:trHeight w:val="32"/>
        </w:trPr>
        <w:tc>
          <w:tcPr>
            <w:tcW w:w="3508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народных проектов в сфере дорожной деятельности, прошедших отбор в рамках проекта «Народный </w:t>
            </w: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бюджет»</w:t>
            </w:r>
          </w:p>
        </w:tc>
        <w:tc>
          <w:tcPr>
            <w:tcW w:w="1483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Реализованы народные проекты в </w:t>
            </w: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сфере дорожной деятельности, </w:t>
            </w: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прошедших отбор в рамках проекта «Народный бюджет», </w:t>
            </w:r>
            <w:r w:rsidRPr="003C4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СП «Трусово» </w:t>
            </w:r>
          </w:p>
        </w:tc>
        <w:tc>
          <w:tcPr>
            <w:tcW w:w="1211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844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545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2" w:type="dxa"/>
          </w:tcPr>
          <w:p w:rsidR="003C47FD" w:rsidRPr="003C47FD" w:rsidRDefault="003C47FD" w:rsidP="003C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7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Подписи сторон:</w:t>
      </w:r>
    </w:p>
    <w:p w:rsidR="003C47FD" w:rsidRPr="003C47FD" w:rsidRDefault="003C47FD" w:rsidP="003C4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 (Н.М Канев)</w:t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 (Е.И. Гущина)</w:t>
      </w:r>
    </w:p>
    <w:p w:rsidR="003C47FD" w:rsidRPr="003C47FD" w:rsidRDefault="003C47FD" w:rsidP="003C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М.П.                                                                                                                       М.П.</w:t>
      </w:r>
    </w:p>
    <w:p w:rsidR="00960CD6" w:rsidRPr="003C47FD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5168" w:rsidRDefault="00B25168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1" w:name="_GoBack"/>
      <w:bookmarkEnd w:id="1"/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41D62" w:rsidRDefault="00541D6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41D62" w:rsidRDefault="00541D6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450F7" w:rsidRPr="006D724C" w:rsidRDefault="006450F7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Информационный вестник Совета сельского поселения «Трусово» и администрации сельского поселения «Трусово».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Е.И. Гущина;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61323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Дата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C7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Центральный д.</w:t>
      </w:r>
      <w:r w:rsidR="00D149DB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95-1-51;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5 экз.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6450F7" w:rsidRPr="006D724C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5A7B57" w:rsidRDefault="005A7B57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Pr="00F456E3" w:rsidRDefault="00003E0E">
      <w:pPr>
        <w:rPr>
          <w:rFonts w:ascii="Times New Roman" w:hAnsi="Times New Roman" w:cs="Times New Roman"/>
          <w:sz w:val="16"/>
          <w:szCs w:val="16"/>
        </w:rPr>
      </w:pPr>
    </w:p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sectPr w:rsidR="009C1CDF" w:rsidSect="00541D62">
      <w:headerReference w:type="even" r:id="rId8"/>
      <w:headerReference w:type="default" r:id="rId9"/>
      <w:footerReference w:type="default" r:id="rId10"/>
      <w:pgSz w:w="11909" w:h="16834"/>
      <w:pgMar w:top="426" w:right="852" w:bottom="284" w:left="567" w:header="72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A2" w:rsidRDefault="002F65A2">
      <w:pPr>
        <w:spacing w:after="0" w:line="240" w:lineRule="auto"/>
      </w:pPr>
      <w:r>
        <w:separator/>
      </w:r>
    </w:p>
  </w:endnote>
  <w:endnote w:type="continuationSeparator" w:id="0">
    <w:p w:rsidR="002F65A2" w:rsidRDefault="002F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F9" w:rsidRDefault="00874FF9">
    <w:pPr>
      <w:pStyle w:val="a9"/>
      <w:jc w:val="center"/>
    </w:pPr>
  </w:p>
  <w:p w:rsidR="00874FF9" w:rsidRDefault="00874FF9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A2" w:rsidRDefault="002F65A2">
      <w:pPr>
        <w:spacing w:after="0" w:line="240" w:lineRule="auto"/>
      </w:pPr>
      <w:r>
        <w:separator/>
      </w:r>
    </w:p>
  </w:footnote>
  <w:footnote w:type="continuationSeparator" w:id="0">
    <w:p w:rsidR="002F65A2" w:rsidRDefault="002F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F9" w:rsidRDefault="00874FF9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FF9" w:rsidRDefault="00874FF9" w:rsidP="001F67CC">
    <w:pPr>
      <w:pStyle w:val="a3"/>
      <w:ind w:right="360"/>
    </w:pPr>
  </w:p>
  <w:p w:rsidR="00874FF9" w:rsidRDefault="00874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651954"/>
      <w:docPartObj>
        <w:docPartGallery w:val="Page Numbers (Top of Page)"/>
        <w:docPartUnique/>
      </w:docPartObj>
    </w:sdtPr>
    <w:sdtEndPr/>
    <w:sdtContent>
      <w:p w:rsidR="00003E0E" w:rsidRDefault="00003E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68">
          <w:rPr>
            <w:noProof/>
          </w:rPr>
          <w:t>9</w:t>
        </w:r>
        <w:r>
          <w:fldChar w:fldCharType="end"/>
        </w:r>
      </w:p>
    </w:sdtContent>
  </w:sdt>
  <w:p w:rsidR="00874FF9" w:rsidRDefault="00874F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021B0D"/>
    <w:multiLevelType w:val="hybridMultilevel"/>
    <w:tmpl w:val="C9903032"/>
    <w:lvl w:ilvl="0" w:tplc="CD3ACD68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8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D66F1E"/>
    <w:multiLevelType w:val="hybridMultilevel"/>
    <w:tmpl w:val="51662A44"/>
    <w:lvl w:ilvl="0" w:tplc="7F067A9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036C2A"/>
    <w:multiLevelType w:val="hybridMultilevel"/>
    <w:tmpl w:val="E614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8D04C0"/>
    <w:multiLevelType w:val="hybridMultilevel"/>
    <w:tmpl w:val="E8C2EFA2"/>
    <w:lvl w:ilvl="0" w:tplc="E9B45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0"/>
  </w:num>
  <w:num w:numId="5">
    <w:abstractNumId w:val="18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3"/>
  </w:num>
  <w:num w:numId="13">
    <w:abstractNumId w:val="20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03E0E"/>
    <w:rsid w:val="000235DC"/>
    <w:rsid w:val="000339A2"/>
    <w:rsid w:val="00040BB4"/>
    <w:rsid w:val="000952CF"/>
    <w:rsid w:val="000A74AC"/>
    <w:rsid w:val="000B6B79"/>
    <w:rsid w:val="000C2F99"/>
    <w:rsid w:val="000F6981"/>
    <w:rsid w:val="00123EA7"/>
    <w:rsid w:val="00136E04"/>
    <w:rsid w:val="001460BE"/>
    <w:rsid w:val="001610C7"/>
    <w:rsid w:val="00170569"/>
    <w:rsid w:val="001822F0"/>
    <w:rsid w:val="001B658F"/>
    <w:rsid w:val="001C4EDA"/>
    <w:rsid w:val="001C5411"/>
    <w:rsid w:val="001D67C5"/>
    <w:rsid w:val="001E15FB"/>
    <w:rsid w:val="001F0548"/>
    <w:rsid w:val="001F67CC"/>
    <w:rsid w:val="00210C22"/>
    <w:rsid w:val="00222061"/>
    <w:rsid w:val="00236521"/>
    <w:rsid w:val="002A4E53"/>
    <w:rsid w:val="002E4B56"/>
    <w:rsid w:val="002E4C3E"/>
    <w:rsid w:val="002F65A2"/>
    <w:rsid w:val="00310990"/>
    <w:rsid w:val="00312CE7"/>
    <w:rsid w:val="00325B14"/>
    <w:rsid w:val="00342A4E"/>
    <w:rsid w:val="003440EF"/>
    <w:rsid w:val="003600EB"/>
    <w:rsid w:val="00360AFA"/>
    <w:rsid w:val="003853F0"/>
    <w:rsid w:val="003B20E7"/>
    <w:rsid w:val="003B4645"/>
    <w:rsid w:val="003B7E98"/>
    <w:rsid w:val="003C1560"/>
    <w:rsid w:val="003C47FD"/>
    <w:rsid w:val="003C5275"/>
    <w:rsid w:val="003E7767"/>
    <w:rsid w:val="003F5554"/>
    <w:rsid w:val="00400C32"/>
    <w:rsid w:val="00420512"/>
    <w:rsid w:val="00453715"/>
    <w:rsid w:val="004A086A"/>
    <w:rsid w:val="004A45B9"/>
    <w:rsid w:val="004B3C1D"/>
    <w:rsid w:val="004D7A10"/>
    <w:rsid w:val="004E28D0"/>
    <w:rsid w:val="004E5B32"/>
    <w:rsid w:val="004F2FB0"/>
    <w:rsid w:val="00522C26"/>
    <w:rsid w:val="00541D62"/>
    <w:rsid w:val="00542BBC"/>
    <w:rsid w:val="0055792C"/>
    <w:rsid w:val="00562E1A"/>
    <w:rsid w:val="00573641"/>
    <w:rsid w:val="005A254B"/>
    <w:rsid w:val="005A7B57"/>
    <w:rsid w:val="005D5E41"/>
    <w:rsid w:val="005E5DBF"/>
    <w:rsid w:val="0063357D"/>
    <w:rsid w:val="006355D3"/>
    <w:rsid w:val="006436CF"/>
    <w:rsid w:val="00643729"/>
    <w:rsid w:val="006450F7"/>
    <w:rsid w:val="00655E5A"/>
    <w:rsid w:val="006574BB"/>
    <w:rsid w:val="00687B57"/>
    <w:rsid w:val="006A1DF8"/>
    <w:rsid w:val="006A5D76"/>
    <w:rsid w:val="006A6A2D"/>
    <w:rsid w:val="006C78D8"/>
    <w:rsid w:val="006E4D24"/>
    <w:rsid w:val="00714C26"/>
    <w:rsid w:val="0072188F"/>
    <w:rsid w:val="007268BC"/>
    <w:rsid w:val="00761323"/>
    <w:rsid w:val="00773094"/>
    <w:rsid w:val="0077601E"/>
    <w:rsid w:val="007872AA"/>
    <w:rsid w:val="0079755A"/>
    <w:rsid w:val="007A025E"/>
    <w:rsid w:val="007D3962"/>
    <w:rsid w:val="007D42EF"/>
    <w:rsid w:val="007E5FD3"/>
    <w:rsid w:val="007E7D3A"/>
    <w:rsid w:val="007F1C93"/>
    <w:rsid w:val="00813254"/>
    <w:rsid w:val="008162C2"/>
    <w:rsid w:val="00822D29"/>
    <w:rsid w:val="00874FF9"/>
    <w:rsid w:val="00883BA7"/>
    <w:rsid w:val="008867C0"/>
    <w:rsid w:val="00892413"/>
    <w:rsid w:val="00894279"/>
    <w:rsid w:val="008A21C3"/>
    <w:rsid w:val="008A5249"/>
    <w:rsid w:val="008D0F2B"/>
    <w:rsid w:val="008F2E8F"/>
    <w:rsid w:val="00904AD9"/>
    <w:rsid w:val="00912FE7"/>
    <w:rsid w:val="00925238"/>
    <w:rsid w:val="0093741F"/>
    <w:rsid w:val="009435BE"/>
    <w:rsid w:val="00946DB6"/>
    <w:rsid w:val="0095665B"/>
    <w:rsid w:val="00960CD6"/>
    <w:rsid w:val="00966CB9"/>
    <w:rsid w:val="009A34E0"/>
    <w:rsid w:val="009C1CDF"/>
    <w:rsid w:val="009C7005"/>
    <w:rsid w:val="00A56117"/>
    <w:rsid w:val="00A57C95"/>
    <w:rsid w:val="00A61CD5"/>
    <w:rsid w:val="00A72F59"/>
    <w:rsid w:val="00A84CCA"/>
    <w:rsid w:val="00A904D3"/>
    <w:rsid w:val="00AA5D84"/>
    <w:rsid w:val="00B0488D"/>
    <w:rsid w:val="00B10629"/>
    <w:rsid w:val="00B25168"/>
    <w:rsid w:val="00B31987"/>
    <w:rsid w:val="00B32C1B"/>
    <w:rsid w:val="00B34D5E"/>
    <w:rsid w:val="00B374B2"/>
    <w:rsid w:val="00B61543"/>
    <w:rsid w:val="00B86CA9"/>
    <w:rsid w:val="00B95053"/>
    <w:rsid w:val="00BE7D82"/>
    <w:rsid w:val="00BE7F2B"/>
    <w:rsid w:val="00C52060"/>
    <w:rsid w:val="00C77389"/>
    <w:rsid w:val="00CA2C19"/>
    <w:rsid w:val="00CB669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7446C"/>
    <w:rsid w:val="00D74BF4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E5774E"/>
    <w:rsid w:val="00EF1EED"/>
    <w:rsid w:val="00F26D19"/>
    <w:rsid w:val="00F32492"/>
    <w:rsid w:val="00F40AF8"/>
    <w:rsid w:val="00F456E3"/>
    <w:rsid w:val="00F46AFB"/>
    <w:rsid w:val="00F84272"/>
    <w:rsid w:val="00F84C1A"/>
    <w:rsid w:val="00F92728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2F200-5C6E-484D-9C0A-A2D63E6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DA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2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3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4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4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5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74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90C8F062769EDE655D56E5DC26AD554319CB131766771D06D0CB423A673A6B8ADD1997FCE313ACD571A8ED9I1Y1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35</cp:revision>
  <cp:lastPrinted>2024-11-25T08:43:00Z</cp:lastPrinted>
  <dcterms:created xsi:type="dcterms:W3CDTF">2024-05-03T13:50:00Z</dcterms:created>
  <dcterms:modified xsi:type="dcterms:W3CDTF">2025-04-25T13:06:00Z</dcterms:modified>
</cp:coreProperties>
</file>